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95" w:rsidRDefault="006C32FE" w:rsidP="00837D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Пиротехника снова «в деле» или </w:t>
      </w:r>
      <w:proofErr w:type="gramStart"/>
      <w:r w:rsidR="00837D95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Пошумим</w:t>
      </w:r>
      <w:proofErr w:type="gramEnd"/>
      <w:r w:rsidR="00837D95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безопасно!</w:t>
      </w:r>
    </w:p>
    <w:p w:rsidR="00A27D1F" w:rsidRPr="00837D95" w:rsidRDefault="000C3940" w:rsidP="00A27D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" w:tgtFrame="_blank" w:history="1">
        <w:r w:rsidR="006537DA" w:rsidRPr="000C394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Постановлением</w:t>
        </w:r>
      </w:hyperlink>
      <w:r w:rsidR="006537DA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</w:t>
      </w:r>
      <w:r w:rsidR="00A27D1F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мина от 4 декабря 2021 г. № 688 </w:t>
      </w:r>
      <w:r w:rsidR="006537DA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отменен запрет на оптовую и розничную торговлю пиротехническими изделиями, который был установлен </w:t>
      </w:r>
      <w:hyperlink r:id="rId5" w:tgtFrame="_blank" w:history="1">
        <w:r w:rsidR="006537DA" w:rsidRPr="000C394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постановлением</w:t>
        </w:r>
      </w:hyperlink>
      <w:r w:rsidR="006537DA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</w:t>
      </w:r>
      <w:r w:rsidR="00A27D1F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авительства Республики Беларусь </w:t>
      </w:r>
      <w:r w:rsidR="006537DA" w:rsidRPr="000C3940">
        <w:rPr>
          <w:rFonts w:ascii="Times New Roman" w:hAnsi="Times New Roman" w:cs="Times New Roman"/>
          <w:color w:val="000000" w:themeColor="text1"/>
          <w:sz w:val="30"/>
          <w:szCs w:val="30"/>
        </w:rPr>
        <w:t>от 11 августа 2020 г. № 475.</w:t>
      </w:r>
    </w:p>
    <w:p w:rsidR="00B264A5" w:rsidRPr="006B2850" w:rsidRDefault="006537DA" w:rsidP="00B26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6B2850">
        <w:rPr>
          <w:rFonts w:ascii="Times New Roman" w:hAnsi="Times New Roman" w:cs="Times New Roman"/>
          <w:sz w:val="30"/>
          <w:szCs w:val="30"/>
        </w:rPr>
        <w:t xml:space="preserve">Новогодние и </w:t>
      </w:r>
      <w:bookmarkStart w:id="0" w:name="_GoBack"/>
      <w:bookmarkEnd w:id="0"/>
      <w:r w:rsidRPr="006B2850">
        <w:rPr>
          <w:rFonts w:ascii="Times New Roman" w:hAnsi="Times New Roman" w:cs="Times New Roman"/>
          <w:sz w:val="30"/>
          <w:szCs w:val="30"/>
        </w:rPr>
        <w:t>Рождественские праздники принято встречать не только с традиционными шампанским, мандаринами и салатом оливье, но и с залпами салютов и фейерверк</w:t>
      </w:r>
      <w:r w:rsidR="004A20A2" w:rsidRPr="006B2850">
        <w:rPr>
          <w:rFonts w:ascii="Times New Roman" w:hAnsi="Times New Roman" w:cs="Times New Roman"/>
          <w:sz w:val="30"/>
          <w:szCs w:val="30"/>
        </w:rPr>
        <w:t>ов, которые в свою очередь могут сделать праздник «с огоньком».</w:t>
      </w:r>
      <w:r w:rsidR="00B264A5" w:rsidRPr="006B2850">
        <w:rPr>
          <w:rFonts w:ascii="Times New Roman" w:hAnsi="Times New Roman" w:cs="Times New Roman"/>
          <w:sz w:val="30"/>
          <w:szCs w:val="30"/>
        </w:rPr>
        <w:t xml:space="preserve"> </w:t>
      </w:r>
      <w:r w:rsidR="00B264A5" w:rsidRPr="006B2850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Однако, используя пиротехнические изделия, многие даже не подозревают, какой опасности могут подвергнуть свою жизнь. Ежегодно по причине неосторожного обращения с пиротехническими изделиями происходят пожары, получают травмы глаз и рук, ожоги различной тяжести, как взрослые, так и дети.</w:t>
      </w:r>
    </w:p>
    <w:p w:rsidR="00B264A5" w:rsidRDefault="00B264A5" w:rsidP="00B264A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2E75" wp14:editId="577242C0">
            <wp:simplePos x="0" y="0"/>
            <wp:positionH relativeFrom="margin">
              <wp:align>right</wp:align>
            </wp:positionH>
            <wp:positionV relativeFrom="margin">
              <wp:posOffset>3533499</wp:posOffset>
            </wp:positionV>
            <wp:extent cx="2595245" cy="1717040"/>
            <wp:effectExtent l="0" t="0" r="0" b="0"/>
            <wp:wrapSquare wrapText="bothSides"/>
            <wp:docPr id="2" name="Рисунок 2" descr="C:\Users\Пропаганда\AppData\Local\Microsoft\Windows\INetCache\Content.Word\InShot_20211213_10004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паганда\AppData\Local\Microsoft\Windows\INetCache\Content.Word\InShot_20211213_100042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Особое внимание взрослых хотелось бы обратить на использование пиротехники детьми. Приобретая у нелегальных продавцов пиротехнические изделия, дети начинают «феерическое шоу» еще задолго до начала праздников. Ради шутки забрасывают петарды друг другу в капюшоны, бросают их под ноги прохожих. </w:t>
      </w:r>
      <w:r w:rsidR="00E7451A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ебенок поджигает петарду и бросает ее на землю, </w:t>
      </w:r>
      <w:r w:rsidR="00E7451A">
        <w:rPr>
          <w:rFonts w:ascii="Times New Roman" w:hAnsi="Times New Roman" w:cs="Times New Roman"/>
          <w:sz w:val="30"/>
          <w:szCs w:val="30"/>
        </w:rPr>
        <w:t xml:space="preserve">и если она не взрывается, то </w:t>
      </w:r>
      <w:r>
        <w:rPr>
          <w:rFonts w:ascii="Times New Roman" w:hAnsi="Times New Roman" w:cs="Times New Roman"/>
          <w:sz w:val="30"/>
          <w:szCs w:val="30"/>
        </w:rPr>
        <w:t>подним</w:t>
      </w:r>
      <w:r w:rsidR="00E7451A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ет опасную «игрушку» и, она взрывается в его руках. Результат всегда печальный: трудно поддающиеся лечению ожоги и травмы. Ну, а если в руке взрывается ракета, то дело оборачивается более серьезными последствиями – ампутацией пальцев, инвалидностью до конца жизни. Обязательно объясните детям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какую опасность таят в себе пиротехнические изделия, и уж тем более не предлагайте им зажечь петарду либо запустить ракету.</w:t>
      </w:r>
    </w:p>
    <w:p w:rsidR="00B264A5" w:rsidRDefault="00B264A5" w:rsidP="00B2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МЧС напоминает:</w:t>
      </w:r>
    </w:p>
    <w:p w:rsidR="006537DA" w:rsidRPr="00A27D1F" w:rsidRDefault="00837D95" w:rsidP="00837D95">
      <w:pPr>
        <w:shd w:val="clear" w:color="auto" w:fill="FFFFFF"/>
        <w:spacing w:after="0" w:line="240" w:lineRule="auto"/>
        <w:ind w:firstLine="709"/>
        <w:jc w:val="both"/>
        <w:rPr>
          <w:rFonts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30"/>
          <w:szCs w:val="30"/>
        </w:rPr>
        <w:t>-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="006537DA">
        <w:rPr>
          <w:rFonts w:ascii="Times New Roman" w:eastAsia="Times New Roman" w:hAnsi="Times New Roman" w:cs="Times New Roman"/>
          <w:sz w:val="30"/>
          <w:szCs w:val="30"/>
        </w:rPr>
        <w:t>окупайте пиротехнические изделия только в специализированных магазинах</w:t>
      </w:r>
      <w:r w:rsidR="00A27D1F">
        <w:rPr>
          <w:rFonts w:ascii="Times New Roman" w:eastAsia="Times New Roman" w:hAnsi="Times New Roman" w:cs="Times New Roman"/>
          <w:sz w:val="30"/>
          <w:szCs w:val="30"/>
        </w:rPr>
        <w:t>, обращая</w:t>
      </w:r>
      <w:r w:rsidR="00012DC9">
        <w:rPr>
          <w:rFonts w:ascii="Times New Roman" w:eastAsia="Times New Roman" w:hAnsi="Times New Roman" w:cs="Times New Roman"/>
          <w:sz w:val="30"/>
          <w:szCs w:val="30"/>
        </w:rPr>
        <w:t xml:space="preserve"> внимание на сроки годности</w:t>
      </w:r>
      <w:r w:rsidR="006537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12DC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12DC9">
        <w:rPr>
          <w:rFonts w:ascii="Times New Roman" w:eastAsia="Times New Roman" w:hAnsi="Times New Roman" w:cs="Times New Roman"/>
          <w:sz w:val="30"/>
          <w:szCs w:val="30"/>
        </w:rPr>
        <w:t>наличие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 xml:space="preserve"> инструкции</w:t>
      </w:r>
      <w:r w:rsidR="006537DA">
        <w:rPr>
          <w:rFonts w:ascii="Times New Roman" w:eastAsia="Times New Roman" w:hAnsi="Times New Roman" w:cs="Times New Roman"/>
          <w:sz w:val="30"/>
          <w:szCs w:val="30"/>
        </w:rPr>
        <w:t xml:space="preserve"> по применению н</w:t>
      </w:r>
      <w:r w:rsidR="006C32FE">
        <w:rPr>
          <w:rFonts w:ascii="Times New Roman" w:eastAsia="Times New Roman" w:hAnsi="Times New Roman" w:cs="Times New Roman"/>
          <w:sz w:val="30"/>
          <w:szCs w:val="30"/>
        </w:rPr>
        <w:t>а русском/</w:t>
      </w:r>
      <w:r w:rsidR="00012DC9">
        <w:rPr>
          <w:rFonts w:ascii="Times New Roman" w:eastAsia="Times New Roman" w:hAnsi="Times New Roman" w:cs="Times New Roman"/>
          <w:sz w:val="30"/>
          <w:szCs w:val="30"/>
        </w:rPr>
        <w:t xml:space="preserve">белорусском языке, которую обязательно внимательно изучите. </w:t>
      </w:r>
      <w:r w:rsidR="006537DA">
        <w:rPr>
          <w:rFonts w:ascii="Times New Roman" w:eastAsia="Times New Roman" w:hAnsi="Times New Roman" w:cs="Times New Roman"/>
          <w:sz w:val="30"/>
          <w:szCs w:val="30"/>
        </w:rPr>
        <w:t>Обратите внимание на целостность заводской упаковки – по</w:t>
      </w:r>
      <w:r w:rsidR="00012DC9">
        <w:rPr>
          <w:rFonts w:ascii="Times New Roman" w:eastAsia="Times New Roman" w:hAnsi="Times New Roman" w:cs="Times New Roman"/>
          <w:sz w:val="30"/>
          <w:szCs w:val="30"/>
        </w:rPr>
        <w:t>вреждений на ней быть не должно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264A5">
        <w:rPr>
          <w:rFonts w:ascii="Times New Roman" w:hAnsi="Times New Roman" w:cs="Times New Roman"/>
          <w:sz w:val="30"/>
          <w:szCs w:val="30"/>
        </w:rPr>
        <w:t xml:space="preserve"> 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>раните пиротехнические изделия вдали от нагревательных приборов</w:t>
      </w:r>
      <w:r w:rsidR="006C32FE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C32FE">
        <w:rPr>
          <w:rFonts w:ascii="Times New Roman" w:eastAsia="Times New Roman" w:hAnsi="Times New Roman" w:cs="Times New Roman"/>
          <w:sz w:val="30"/>
          <w:szCs w:val="30"/>
        </w:rPr>
        <w:t>в недоступном для детей месте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15A5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r w:rsidR="003415A5">
        <w:rPr>
          <w:rFonts w:ascii="Times New Roman" w:eastAsia="Times New Roman" w:hAnsi="Times New Roman" w:cs="Times New Roman"/>
          <w:sz w:val="30"/>
          <w:szCs w:val="30"/>
        </w:rPr>
        <w:t>используйте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>хранения влажные помещения;</w:t>
      </w:r>
    </w:p>
    <w:p w:rsidR="006537DA" w:rsidRDefault="00837D95" w:rsidP="00A2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451A">
        <w:rPr>
          <w:rFonts w:ascii="Times New Roman" w:eastAsia="Times New Roman" w:hAnsi="Times New Roman" w:cs="Times New Roman"/>
          <w:sz w:val="30"/>
          <w:szCs w:val="30"/>
        </w:rPr>
        <w:t xml:space="preserve">НЕЛЬЗЯ </w:t>
      </w:r>
      <w:r w:rsidR="006537DA">
        <w:rPr>
          <w:rFonts w:ascii="Times New Roman" w:eastAsia="Times New Roman" w:hAnsi="Times New Roman" w:cs="Times New Roman"/>
          <w:sz w:val="30"/>
          <w:szCs w:val="30"/>
        </w:rPr>
        <w:t>переносить пиротехнику в карманах, под одеждой, хранить без упаковки, а также разб</w:t>
      </w:r>
      <w:r w:rsidR="00B264A5">
        <w:rPr>
          <w:rFonts w:ascii="Times New Roman" w:eastAsia="Times New Roman" w:hAnsi="Times New Roman" w:cs="Times New Roman"/>
          <w:sz w:val="30"/>
          <w:szCs w:val="30"/>
        </w:rPr>
        <w:t>ирать или переделывать изделие;</w:t>
      </w:r>
    </w:p>
    <w:p w:rsidR="00E7451A" w:rsidRDefault="00E7451A" w:rsidP="00E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r w:rsidRPr="006537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взрывать пиротехнику, когда в опасной зоне находятся люди, животные, горючие материалы, деревья, здания, жилые постро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йки, провода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электронапряжения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6537DA" w:rsidRPr="00E7451A" w:rsidRDefault="006537DA" w:rsidP="00E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451A">
        <w:rPr>
          <w:rFonts w:ascii="Times New Roman" w:hAnsi="Times New Roman" w:cs="Times New Roman"/>
          <w:sz w:val="30"/>
        </w:rPr>
        <w:t xml:space="preserve">По степени опасности пиротехнические изделия разделяются на </w:t>
      </w:r>
      <w:r w:rsidRPr="00E7451A">
        <w:rPr>
          <w:rFonts w:ascii="Times New Roman" w:hAnsi="Times New Roman" w:cs="Times New Roman"/>
          <w:b/>
          <w:sz w:val="30"/>
        </w:rPr>
        <w:t>5 классов</w:t>
      </w:r>
      <w:r w:rsidRPr="00E7451A">
        <w:rPr>
          <w:rFonts w:ascii="Times New Roman" w:hAnsi="Times New Roman" w:cs="Times New Roman"/>
          <w:sz w:val="30"/>
        </w:rPr>
        <w:t>, в зависимости от того, на каком расстоянии от человека и</w:t>
      </w:r>
      <w:r w:rsidR="00E7451A">
        <w:rPr>
          <w:rFonts w:ascii="Times New Roman" w:hAnsi="Times New Roman" w:cs="Times New Roman"/>
          <w:sz w:val="30"/>
        </w:rPr>
        <w:t xml:space="preserve"> зданий ее безопасно запускать.</w:t>
      </w:r>
    </w:p>
    <w:p w:rsidR="006537DA" w:rsidRDefault="006537DA" w:rsidP="00A27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1-й класс: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хлопушки, бенгальские огни, фонтаны холодного огня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E7451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Радиус опасной зоны составляет 0,5 метра.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Их разрешено запускать, держа в руках и в помещении. Пиротехника этого класса не является взрывоопасной ввиду того, что в хлопушках, фонтанах холодного огня и бенгальских свечах нет ударной волны и разлетающ</w:t>
      </w:r>
      <w:r w:rsidR="00E7451A">
        <w:rPr>
          <w:rFonts w:ascii="Times New Roman" w:hAnsi="Times New Roman" w:cs="Times New Roman"/>
          <w:sz w:val="30"/>
          <w:szCs w:val="30"/>
          <w:shd w:val="clear" w:color="auto" w:fill="FFFFFF"/>
        </w:rPr>
        <w:t>ихся в разные стороны осколков.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Правила безопасного использования бенгальских огней</w:t>
      </w:r>
      <w:r>
        <w:rPr>
          <w:rFonts w:ascii="Times New Roman" w:eastAsia="Times New Roman" w:hAnsi="Times New Roman" w:cs="Times New Roman"/>
          <w:i/>
          <w:sz w:val="30"/>
        </w:rPr>
        <w:t>: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-</w:t>
      </w:r>
      <w:r>
        <w:rPr>
          <w:rFonts w:ascii="Times New Roman" w:eastAsia="Times New Roman" w:hAnsi="Times New Roman" w:cs="Times New Roman"/>
          <w:sz w:val="30"/>
        </w:rPr>
        <w:t>Не нужно касаться бенгальскими огнями легковоспламеняющихся ма</w:t>
      </w:r>
      <w:r w:rsidR="00507062">
        <w:rPr>
          <w:rFonts w:ascii="Times New Roman" w:eastAsia="Times New Roman" w:hAnsi="Times New Roman" w:cs="Times New Roman"/>
          <w:sz w:val="30"/>
        </w:rPr>
        <w:t xml:space="preserve">териалов и </w:t>
      </w:r>
      <w:r w:rsidR="00377671">
        <w:rPr>
          <w:rFonts w:ascii="Times New Roman" w:eastAsia="Times New Roman" w:hAnsi="Times New Roman" w:cs="Times New Roman"/>
          <w:sz w:val="30"/>
        </w:rPr>
        <w:t>жечь</w:t>
      </w:r>
      <w:r w:rsidR="00507062">
        <w:rPr>
          <w:rFonts w:ascii="Times New Roman" w:eastAsia="Times New Roman" w:hAnsi="Times New Roman" w:cs="Times New Roman"/>
          <w:sz w:val="30"/>
        </w:rPr>
        <w:t xml:space="preserve"> их рядом огнеопасными веществами</w:t>
      </w:r>
      <w:r>
        <w:rPr>
          <w:rFonts w:ascii="Times New Roman" w:eastAsia="Times New Roman" w:hAnsi="Times New Roman" w:cs="Times New Roman"/>
          <w:sz w:val="30"/>
        </w:rPr>
        <w:t xml:space="preserve">. Держите их </w:t>
      </w:r>
      <w:r w:rsidR="00377671">
        <w:rPr>
          <w:rFonts w:ascii="Times New Roman" w:eastAsia="Times New Roman" w:hAnsi="Times New Roman" w:cs="Times New Roman"/>
          <w:sz w:val="30"/>
        </w:rPr>
        <w:t>подальше от волос.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-</w:t>
      </w:r>
      <w:r w:rsidR="00377671">
        <w:rPr>
          <w:rFonts w:ascii="Times New Roman" w:eastAsia="Times New Roman" w:hAnsi="Times New Roman" w:cs="Times New Roman"/>
          <w:sz w:val="30"/>
        </w:rPr>
        <w:t xml:space="preserve"> Б</w:t>
      </w:r>
      <w:r>
        <w:rPr>
          <w:rFonts w:ascii="Times New Roman" w:eastAsia="Times New Roman" w:hAnsi="Times New Roman" w:cs="Times New Roman"/>
          <w:sz w:val="30"/>
        </w:rPr>
        <w:t>енгальские огни</w:t>
      </w:r>
      <w:r w:rsidR="00377671">
        <w:rPr>
          <w:rFonts w:ascii="Times New Roman" w:eastAsia="Times New Roman" w:hAnsi="Times New Roman" w:cs="Times New Roman"/>
          <w:sz w:val="30"/>
        </w:rPr>
        <w:t xml:space="preserve"> следует</w:t>
      </w:r>
      <w:r>
        <w:rPr>
          <w:rFonts w:ascii="Times New Roman" w:eastAsia="Times New Roman" w:hAnsi="Times New Roman" w:cs="Times New Roman"/>
          <w:sz w:val="30"/>
        </w:rPr>
        <w:t xml:space="preserve"> держать в руках либо ставить в держатель. Класть их можно только на металлическую, каменную либо на глиняную поверхность.</w:t>
      </w:r>
      <w:r w:rsidR="006C32FE">
        <w:rPr>
          <w:rFonts w:ascii="Times New Roman" w:eastAsia="Times New Roman" w:hAnsi="Times New Roman" w:cs="Times New Roman"/>
          <w:sz w:val="30"/>
        </w:rPr>
        <w:t xml:space="preserve"> После того, как они погаснут - опустите их в ёмкость с водой.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2-й класс: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петарды, фонтаны и наземные фейерверки.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Эти разновидности пиротехнических изделий запрещено использовать в закрытых помещениях. Безопасный радиус для этих изделий от 20 метров.</w:t>
      </w:r>
    </w:p>
    <w:p w:rsidR="006537DA" w:rsidRDefault="006537DA" w:rsidP="00A27D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3-й класс: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ракеты, фестивальные шары и салютные батареи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У этих изделий нет ударной волны, но производить запуск фейерверков этого класса опасности разрешено только на открытых пространствах. Безопасной зоной считается радиус от 30 метров, в зависимости от параметров самого пиротехнического изделия. </w:t>
      </w:r>
      <w:r>
        <w:rPr>
          <w:rFonts w:ascii="Times New Roman" w:hAnsi="Times New Roman" w:cs="Times New Roman"/>
          <w:sz w:val="30"/>
          <w:szCs w:val="30"/>
        </w:rPr>
        <w:t>Немало бед может наделать даже одна ракета. Она способна подняться на 30-тиметровую высоту, пробить оконное стекло и сжечь чью-то квартиру. Ракета неуправляема и непредсказуема. Траекторию ее полета невозможно ни просчитать, ни предугадать. Для смены курса летящего «снаряда» достаточно малейшего препятствия (стена здания, дерево и др.) или порыва ветра.</w:t>
      </w:r>
    </w:p>
    <w:p w:rsidR="0062287B" w:rsidRDefault="006537DA" w:rsidP="005B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4-й и 5-й классы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Пиротехнические изделия четвертого и пятого класса разрешено применять только профессионалам</w:t>
      </w:r>
      <w:r w:rsidR="00E7451A">
        <w:rPr>
          <w:rFonts w:ascii="Times New Roman" w:hAnsi="Times New Roman" w:cs="Times New Roman"/>
          <w:sz w:val="30"/>
          <w:szCs w:val="30"/>
        </w:rPr>
        <w:t>, имеющим специальную лицензию.</w:t>
      </w:r>
    </w:p>
    <w:p w:rsidR="000C3940" w:rsidRDefault="000C3940" w:rsidP="005B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3940" w:rsidRPr="000C3940" w:rsidRDefault="000C3940" w:rsidP="000C3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0C3940">
        <w:rPr>
          <w:rFonts w:ascii="Times New Roman" w:hAnsi="Times New Roman" w:cs="Times New Roman"/>
          <w:i/>
          <w:sz w:val="30"/>
          <w:szCs w:val="30"/>
        </w:rPr>
        <w:t xml:space="preserve">Специалист </w:t>
      </w:r>
      <w:proofErr w:type="spellStart"/>
      <w:r w:rsidRPr="000C3940">
        <w:rPr>
          <w:rFonts w:ascii="Times New Roman" w:hAnsi="Times New Roman" w:cs="Times New Roman"/>
          <w:i/>
          <w:sz w:val="30"/>
          <w:szCs w:val="30"/>
        </w:rPr>
        <w:t>СПиВсО</w:t>
      </w:r>
      <w:proofErr w:type="spellEnd"/>
      <w:r w:rsidRPr="000C3940">
        <w:rPr>
          <w:rFonts w:ascii="Times New Roman" w:hAnsi="Times New Roman" w:cs="Times New Roman"/>
          <w:i/>
          <w:sz w:val="30"/>
          <w:szCs w:val="30"/>
        </w:rPr>
        <w:t xml:space="preserve"> Осиповичского РОЧС</w:t>
      </w:r>
    </w:p>
    <w:p w:rsidR="000C3940" w:rsidRPr="000C3940" w:rsidRDefault="000C3940" w:rsidP="000C3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</w:rPr>
      </w:pPr>
      <w:r w:rsidRPr="000C3940">
        <w:rPr>
          <w:rFonts w:ascii="Times New Roman" w:hAnsi="Times New Roman" w:cs="Times New Roman"/>
          <w:i/>
          <w:sz w:val="30"/>
          <w:szCs w:val="30"/>
        </w:rPr>
        <w:t xml:space="preserve">Олеся </w:t>
      </w:r>
      <w:proofErr w:type="spellStart"/>
      <w:r w:rsidRPr="000C3940">
        <w:rPr>
          <w:rFonts w:ascii="Times New Roman" w:hAnsi="Times New Roman" w:cs="Times New Roman"/>
          <w:i/>
          <w:sz w:val="30"/>
          <w:szCs w:val="30"/>
        </w:rPr>
        <w:t>Кадаева</w:t>
      </w:r>
      <w:proofErr w:type="spellEnd"/>
    </w:p>
    <w:sectPr w:rsidR="000C3940" w:rsidRPr="000C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9"/>
    <w:rsid w:val="00012DC9"/>
    <w:rsid w:val="000472D7"/>
    <w:rsid w:val="000C3940"/>
    <w:rsid w:val="002D1868"/>
    <w:rsid w:val="003415A5"/>
    <w:rsid w:val="00377671"/>
    <w:rsid w:val="003C6CCD"/>
    <w:rsid w:val="004514D9"/>
    <w:rsid w:val="004A20A2"/>
    <w:rsid w:val="00507062"/>
    <w:rsid w:val="005B774A"/>
    <w:rsid w:val="006537DA"/>
    <w:rsid w:val="006B2850"/>
    <w:rsid w:val="006C32FE"/>
    <w:rsid w:val="00837D95"/>
    <w:rsid w:val="0094557D"/>
    <w:rsid w:val="00A27D1F"/>
    <w:rsid w:val="00B264A5"/>
    <w:rsid w:val="00E7451A"/>
    <w:rsid w:val="00F71F86"/>
    <w:rsid w:val="00FD0107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7692-D332-440A-B352-465FD9D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CD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CCD"/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C6CCD"/>
    <w:rPr>
      <w:rFonts w:ascii="Arial" w:hAnsi="Arial" w:cs="Arial" w:hint="default"/>
      <w:b w:val="0"/>
      <w:bCs w:val="0"/>
      <w:i/>
      <w:iCs/>
    </w:rPr>
  </w:style>
  <w:style w:type="character" w:customStyle="1" w:styleId="visitinner1">
    <w:name w:val="visit__inner1"/>
    <w:basedOn w:val="a0"/>
    <w:rsid w:val="003C6CCD"/>
    <w:rPr>
      <w:strike w:val="0"/>
      <w:dstrike w:val="0"/>
      <w:color w:val="999999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6537DA"/>
    <w:rPr>
      <w:strike w:val="0"/>
      <w:dstrike w:val="0"/>
      <w:color w:val="212121"/>
      <w:u w:val="singl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6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470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9207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4536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288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24625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7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indirector.by/bitrix/openurl/?destination=https://etalonline.by/document/?regnum=C22000475" TargetMode="External"/><Relationship Id="rId4" Type="http://schemas.openxmlformats.org/officeDocument/2006/relationships/hyperlink" Target="https://findirector.by/bitrix/openurl/?destination=https://etalonline.by/document/?regnum=c2210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10</cp:revision>
  <dcterms:created xsi:type="dcterms:W3CDTF">2021-12-13T05:42:00Z</dcterms:created>
  <dcterms:modified xsi:type="dcterms:W3CDTF">2021-12-20T06:01:00Z</dcterms:modified>
</cp:coreProperties>
</file>