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D4AAC" w:rsidRDefault="004D4AAC" w:rsidP="004D4AAC">
      <w:pPr>
        <w:tabs>
          <w:tab w:val="left" w:pos="7785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Безопасный Новый Год</w:t>
      </w:r>
      <w:r w:rsidR="00191CAA"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4821555" y="715645"/>
            <wp:positionH relativeFrom="margin">
              <wp:align>left</wp:align>
            </wp:positionH>
            <wp:positionV relativeFrom="margin">
              <wp:align>top</wp:align>
            </wp:positionV>
            <wp:extent cx="810260" cy="810260"/>
            <wp:effectExtent l="0" t="0" r="8890" b="889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Логотип безопасный новый год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0260" cy="810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D4AAC" w:rsidRDefault="004D4AAC" w:rsidP="004D4AAC">
      <w:pPr>
        <w:tabs>
          <w:tab w:val="left" w:pos="778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Приближаются рождест</w:t>
      </w:r>
      <w:r w:rsidR="00EA20D6">
        <w:rPr>
          <w:rFonts w:ascii="Times New Roman" w:eastAsia="Times New Roman" w:hAnsi="Times New Roman" w:cs="Times New Roman"/>
          <w:b/>
          <w:sz w:val="28"/>
          <w:szCs w:val="28"/>
        </w:rPr>
        <w:t>венские и новогодние праздники.</w:t>
      </w:r>
    </w:p>
    <w:p w:rsidR="00640EAC" w:rsidRDefault="004D4AAC" w:rsidP="00515EF5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Ни один Новогодний праздник не обходится без главной «виновницы» торжества – ёлки. Не забывайте, что даже</w:t>
      </w:r>
      <w:r w:rsidR="00191CAA">
        <w:rPr>
          <w:sz w:val="28"/>
          <w:szCs w:val="28"/>
        </w:rPr>
        <w:t xml:space="preserve"> самое маленькое возгорание на ё</w:t>
      </w:r>
      <w:r>
        <w:rPr>
          <w:sz w:val="28"/>
          <w:szCs w:val="28"/>
        </w:rPr>
        <w:t>лке может обернуться пожаром. Для того</w:t>
      </w:r>
      <w:r w:rsidR="00191CAA">
        <w:rPr>
          <w:sz w:val="28"/>
          <w:szCs w:val="28"/>
        </w:rPr>
        <w:t>,</w:t>
      </w:r>
      <w:r>
        <w:rPr>
          <w:sz w:val="28"/>
          <w:szCs w:val="28"/>
        </w:rPr>
        <w:t xml:space="preserve"> чтобы этого не произошло, придерживайтесь </w:t>
      </w:r>
      <w:r w:rsidRPr="00191CAA">
        <w:rPr>
          <w:b/>
          <w:color w:val="000000" w:themeColor="text1"/>
          <w:sz w:val="28"/>
          <w:szCs w:val="28"/>
          <w:u w:val="single"/>
        </w:rPr>
        <w:t>простых правил</w:t>
      </w:r>
      <w:r>
        <w:rPr>
          <w:sz w:val="28"/>
          <w:szCs w:val="28"/>
        </w:rPr>
        <w:t>:</w:t>
      </w:r>
    </w:p>
    <w:p w:rsidR="004D4AAC" w:rsidRDefault="00B514B9" w:rsidP="00515EF5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*</w:t>
      </w:r>
      <w:r w:rsidR="00EA20D6">
        <w:rPr>
          <w:sz w:val="28"/>
          <w:szCs w:val="28"/>
        </w:rPr>
        <w:t xml:space="preserve"> е</w:t>
      </w:r>
      <w:r w:rsidR="004D4AAC">
        <w:rPr>
          <w:sz w:val="28"/>
          <w:szCs w:val="28"/>
        </w:rPr>
        <w:t>сли Вы</w:t>
      </w:r>
      <w:r w:rsidR="00EA20D6">
        <w:rPr>
          <w:sz w:val="28"/>
          <w:szCs w:val="28"/>
        </w:rPr>
        <w:t xml:space="preserve"> решили ставить в доме «живую» ё</w:t>
      </w:r>
      <w:r w:rsidR="004D4AAC">
        <w:rPr>
          <w:sz w:val="28"/>
          <w:szCs w:val="28"/>
        </w:rPr>
        <w:t>лку – не забывайт</w:t>
      </w:r>
      <w:r w:rsidR="00EA20D6">
        <w:rPr>
          <w:sz w:val="28"/>
          <w:szCs w:val="28"/>
        </w:rPr>
        <w:t>е своевременно убирать осыпающуюся хвою</w:t>
      </w:r>
      <w:r w:rsidR="004D4AAC">
        <w:rPr>
          <w:sz w:val="28"/>
          <w:szCs w:val="28"/>
        </w:rPr>
        <w:t>, так как они имеют свойст</w:t>
      </w:r>
      <w:r w:rsidR="00EA20D6">
        <w:rPr>
          <w:sz w:val="28"/>
          <w:szCs w:val="28"/>
        </w:rPr>
        <w:t>во загораться от малейшей искры;</w:t>
      </w:r>
    </w:p>
    <w:p w:rsidR="004D4AAC" w:rsidRDefault="00B514B9" w:rsidP="00515EF5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* </w:t>
      </w:r>
      <w:r w:rsidR="00EA20D6">
        <w:rPr>
          <w:sz w:val="28"/>
          <w:szCs w:val="28"/>
        </w:rPr>
        <w:t>е</w:t>
      </w:r>
      <w:r w:rsidR="004D4AAC">
        <w:rPr>
          <w:sz w:val="28"/>
          <w:szCs w:val="28"/>
        </w:rPr>
        <w:t>сли Вы предпочитаете искусственную ель, при покупке не поленитесь ознакомиться с сертификато</w:t>
      </w:r>
      <w:r w:rsidR="00EA20D6">
        <w:rPr>
          <w:sz w:val="28"/>
          <w:szCs w:val="28"/>
        </w:rPr>
        <w:t>м качества новогодней красавицы;</w:t>
      </w:r>
    </w:p>
    <w:p w:rsidR="004D4AAC" w:rsidRDefault="00B514B9" w:rsidP="00515EF5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* </w:t>
      </w:r>
      <w:r w:rsidR="00EA20D6">
        <w:rPr>
          <w:sz w:val="28"/>
          <w:szCs w:val="28"/>
        </w:rPr>
        <w:t>у</w:t>
      </w:r>
      <w:r w:rsidR="004D4AAC">
        <w:rPr>
          <w:sz w:val="28"/>
          <w:szCs w:val="28"/>
        </w:rPr>
        <w:t xml:space="preserve">берите ковровые покрытия из </w:t>
      </w:r>
      <w:r>
        <w:rPr>
          <w:sz w:val="28"/>
          <w:szCs w:val="28"/>
        </w:rPr>
        <w:t>помещения, где будет стоять ель;</w:t>
      </w:r>
    </w:p>
    <w:p w:rsidR="00640EAC" w:rsidRPr="00640EAC" w:rsidRDefault="00B514B9" w:rsidP="00515EF5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 w:themeColor="text1"/>
          <w:sz w:val="28"/>
          <w:szCs w:val="28"/>
        </w:rPr>
      </w:pPr>
      <w:r>
        <w:rPr>
          <w:sz w:val="28"/>
          <w:szCs w:val="28"/>
        </w:rPr>
        <w:t>*</w:t>
      </w:r>
      <w:r>
        <w:rPr>
          <w:sz w:val="28"/>
          <w:szCs w:val="28"/>
        </w:rPr>
        <w:t xml:space="preserve"> </w:t>
      </w:r>
      <w:r w:rsidR="00640EAC" w:rsidRPr="00640EAC">
        <w:rPr>
          <w:color w:val="000000" w:themeColor="text1"/>
          <w:sz w:val="28"/>
          <w:szCs w:val="28"/>
        </w:rPr>
        <w:t>чтобы ребенок или домашний питомец не смогли ее опрокинуть</w:t>
      </w:r>
      <w:r w:rsidR="00640EAC" w:rsidRPr="00640EAC">
        <w:rPr>
          <w:color w:val="000000" w:themeColor="text1"/>
          <w:sz w:val="28"/>
          <w:szCs w:val="28"/>
        </w:rPr>
        <w:t xml:space="preserve"> </w:t>
      </w:r>
      <w:r w:rsidRPr="00640EAC">
        <w:rPr>
          <w:color w:val="000000" w:themeColor="text1"/>
          <w:sz w:val="28"/>
          <w:szCs w:val="28"/>
        </w:rPr>
        <w:t>установите лесную/магазинную</w:t>
      </w:r>
      <w:r w:rsidR="004D4AAC" w:rsidRPr="00640EAC">
        <w:rPr>
          <w:color w:val="000000" w:themeColor="text1"/>
          <w:sz w:val="28"/>
          <w:szCs w:val="28"/>
        </w:rPr>
        <w:t xml:space="preserve"> гостью </w:t>
      </w:r>
      <w:r w:rsidR="00EA20D6" w:rsidRPr="00640EAC">
        <w:rPr>
          <w:color w:val="000000" w:themeColor="text1"/>
          <w:sz w:val="28"/>
          <w:szCs w:val="28"/>
        </w:rPr>
        <w:t>на устойчивое основание</w:t>
      </w:r>
      <w:r w:rsidR="00640EAC" w:rsidRPr="00640EAC">
        <w:rPr>
          <w:color w:val="000000" w:themeColor="text1"/>
          <w:sz w:val="28"/>
          <w:szCs w:val="28"/>
        </w:rPr>
        <w:t xml:space="preserve"> так</w:t>
      </w:r>
      <w:r w:rsidR="004D4AAC" w:rsidRPr="00640EAC">
        <w:rPr>
          <w:color w:val="000000" w:themeColor="text1"/>
          <w:sz w:val="28"/>
          <w:szCs w:val="28"/>
        </w:rPr>
        <w:t xml:space="preserve">, </w:t>
      </w:r>
      <w:r w:rsidR="00640EAC" w:rsidRPr="00640EAC">
        <w:rPr>
          <w:color w:val="000000" w:themeColor="text1"/>
          <w:sz w:val="28"/>
          <w:szCs w:val="28"/>
        </w:rPr>
        <w:t>чтобы ветви не касались стен и потолка</w:t>
      </w:r>
      <w:r w:rsidRPr="00640EAC">
        <w:rPr>
          <w:color w:val="000000" w:themeColor="text1"/>
          <w:sz w:val="28"/>
          <w:szCs w:val="28"/>
        </w:rPr>
        <w:t>;</w:t>
      </w:r>
    </w:p>
    <w:p w:rsidR="004D4AAC" w:rsidRDefault="00B514B9" w:rsidP="00515EF5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*</w:t>
      </w:r>
      <w:r>
        <w:rPr>
          <w:sz w:val="28"/>
          <w:szCs w:val="28"/>
        </w:rPr>
        <w:t xml:space="preserve"> </w:t>
      </w:r>
      <w:r w:rsidR="00EA20D6">
        <w:rPr>
          <w:sz w:val="28"/>
          <w:szCs w:val="28"/>
        </w:rPr>
        <w:t>ё</w:t>
      </w:r>
      <w:r w:rsidR="004D4AAC">
        <w:rPr>
          <w:sz w:val="28"/>
          <w:szCs w:val="28"/>
        </w:rPr>
        <w:t>лка должна стоять подальше от отопительны</w:t>
      </w:r>
      <w:r>
        <w:rPr>
          <w:sz w:val="28"/>
          <w:szCs w:val="28"/>
        </w:rPr>
        <w:t>х приборов, телевизора, батарей;</w:t>
      </w:r>
    </w:p>
    <w:p w:rsidR="004D4AAC" w:rsidRDefault="00B514B9" w:rsidP="00515EF5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*</w:t>
      </w:r>
      <w:r>
        <w:rPr>
          <w:sz w:val="28"/>
          <w:szCs w:val="28"/>
        </w:rPr>
        <w:t xml:space="preserve"> </w:t>
      </w:r>
      <w:r w:rsidR="00EA20D6">
        <w:rPr>
          <w:sz w:val="28"/>
          <w:szCs w:val="28"/>
        </w:rPr>
        <w:t>н</w:t>
      </w:r>
      <w:r w:rsidR="004D4AAC">
        <w:rPr>
          <w:sz w:val="28"/>
          <w:szCs w:val="28"/>
        </w:rPr>
        <w:t xml:space="preserve">е следует украшать </w:t>
      </w:r>
      <w:r w:rsidR="00EA20D6">
        <w:rPr>
          <w:sz w:val="28"/>
          <w:szCs w:val="28"/>
        </w:rPr>
        <w:t xml:space="preserve">ёлку </w:t>
      </w:r>
      <w:r>
        <w:rPr>
          <w:sz w:val="28"/>
          <w:szCs w:val="28"/>
        </w:rPr>
        <w:t>легковоспламеняющимися</w:t>
      </w:r>
      <w:r w:rsidR="00EA20D6">
        <w:rPr>
          <w:sz w:val="28"/>
          <w:szCs w:val="28"/>
        </w:rPr>
        <w:t xml:space="preserve"> игрушками: </w:t>
      </w:r>
      <w:r w:rsidR="004D4AAC">
        <w:rPr>
          <w:sz w:val="28"/>
          <w:szCs w:val="28"/>
        </w:rPr>
        <w:t xml:space="preserve">ватой, бумажными игрушками, свечами, ведь они создают </w:t>
      </w:r>
      <w:r>
        <w:rPr>
          <w:sz w:val="28"/>
          <w:szCs w:val="28"/>
        </w:rPr>
        <w:t>пожароопасную ситуацию;</w:t>
      </w:r>
    </w:p>
    <w:p w:rsidR="00B514B9" w:rsidRDefault="00B514B9" w:rsidP="00515EF5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*</w:t>
      </w:r>
      <w:r>
        <w:rPr>
          <w:sz w:val="28"/>
          <w:szCs w:val="28"/>
        </w:rPr>
        <w:t xml:space="preserve"> электрические гирлянды должны иметь сертификат соответс</w:t>
      </w:r>
      <w:r w:rsidR="003E74CE">
        <w:rPr>
          <w:sz w:val="28"/>
          <w:szCs w:val="28"/>
        </w:rPr>
        <w:t>т</w:t>
      </w:r>
      <w:r>
        <w:rPr>
          <w:sz w:val="28"/>
          <w:szCs w:val="28"/>
        </w:rPr>
        <w:t>вия;</w:t>
      </w:r>
    </w:p>
    <w:p w:rsidR="004D4AAC" w:rsidRDefault="00B514B9" w:rsidP="00515EF5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*</w:t>
      </w:r>
      <w:r>
        <w:rPr>
          <w:sz w:val="28"/>
          <w:szCs w:val="28"/>
        </w:rPr>
        <w:t xml:space="preserve"> н</w:t>
      </w:r>
      <w:r w:rsidR="003E74CE">
        <w:rPr>
          <w:sz w:val="28"/>
          <w:szCs w:val="28"/>
        </w:rPr>
        <w:t>и в коем сл</w:t>
      </w:r>
      <w:bookmarkStart w:id="0" w:name="_GoBack"/>
      <w:bookmarkEnd w:id="0"/>
      <w:r w:rsidR="003E74CE">
        <w:rPr>
          <w:sz w:val="28"/>
          <w:szCs w:val="28"/>
        </w:rPr>
        <w:t>учае не оставляйте ё</w:t>
      </w:r>
      <w:r w:rsidR="004D4AAC">
        <w:rPr>
          <w:sz w:val="28"/>
          <w:szCs w:val="28"/>
        </w:rPr>
        <w:t>лку с включенной гирляндой без присмотра, выключайте</w:t>
      </w:r>
      <w:r>
        <w:rPr>
          <w:sz w:val="28"/>
          <w:szCs w:val="28"/>
        </w:rPr>
        <w:t xml:space="preserve"> ее перед сном и выходя из дома;</w:t>
      </w:r>
    </w:p>
    <w:p w:rsidR="00515EF5" w:rsidRDefault="00B514B9" w:rsidP="00515EF5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*</w:t>
      </w:r>
      <w:r>
        <w:rPr>
          <w:sz w:val="28"/>
          <w:szCs w:val="28"/>
        </w:rPr>
        <w:t xml:space="preserve"> в</w:t>
      </w:r>
      <w:r w:rsidR="004D4AAC">
        <w:rPr>
          <w:sz w:val="28"/>
          <w:szCs w:val="28"/>
        </w:rPr>
        <w:t>озле ели нельзя зажигать бенгальские огни и пользоваться хлопушками.</w:t>
      </w:r>
    </w:p>
    <w:p w:rsidR="004D4AAC" w:rsidRDefault="00515EF5" w:rsidP="00962747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FB1232">
        <w:rPr>
          <w:noProof/>
          <w:sz w:val="28"/>
          <w:szCs w:val="28"/>
        </w:rPr>
        <w:drawing>
          <wp:inline distT="0" distB="0" distL="0" distR="0" wp14:anchorId="7441076E" wp14:editId="7DC70403">
            <wp:extent cx="5624423" cy="3492909"/>
            <wp:effectExtent l="95250" t="95250" r="90805" b="88900"/>
            <wp:docPr id="1" name="Рисунок 1" descr="D:\ПРОПАГАНДА\15. Логотипы акций\НГ\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РОПАГАНДА\15. Логотипы акций\НГ\е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944" cy="3552851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62287B" w:rsidRDefault="00640EAC" w:rsidP="00191CAA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>Если же всё</w:t>
      </w:r>
      <w:r w:rsidR="004D4AAC">
        <w:rPr>
          <w:rFonts w:ascii="Times New Roman" w:hAnsi="Times New Roman" w:cs="Times New Roman"/>
          <w:bCs/>
          <w:sz w:val="28"/>
          <w:szCs w:val="28"/>
        </w:rPr>
        <w:t>-таки что-то загорится</w:t>
      </w:r>
      <w:r>
        <w:rPr>
          <w:rFonts w:ascii="Times New Roman" w:hAnsi="Times New Roman" w:cs="Times New Roman"/>
          <w:bCs/>
          <w:sz w:val="28"/>
          <w:szCs w:val="28"/>
        </w:rPr>
        <w:t xml:space="preserve"> – </w:t>
      </w:r>
      <w:r>
        <w:rPr>
          <w:rFonts w:ascii="Times New Roman" w:hAnsi="Times New Roman" w:cs="Times New Roman"/>
          <w:bCs/>
          <w:sz w:val="28"/>
          <w:szCs w:val="28"/>
        </w:rPr>
        <w:t>главное не паниковать</w:t>
      </w:r>
      <w:r w:rsidR="004D4AAC">
        <w:rPr>
          <w:rFonts w:ascii="Times New Roman" w:hAnsi="Times New Roman" w:cs="Times New Roman"/>
          <w:bCs/>
          <w:sz w:val="28"/>
          <w:szCs w:val="28"/>
        </w:rPr>
        <w:t xml:space="preserve">, необходимо сразу же </w:t>
      </w:r>
      <w:r w:rsidR="003E74CE">
        <w:rPr>
          <w:rFonts w:ascii="Times New Roman" w:hAnsi="Times New Roman" w:cs="Times New Roman"/>
          <w:bCs/>
          <w:sz w:val="28"/>
          <w:szCs w:val="28"/>
        </w:rPr>
        <w:t>приступить к ликвидации по</w:t>
      </w:r>
      <w:r>
        <w:rPr>
          <w:rFonts w:ascii="Times New Roman" w:hAnsi="Times New Roman" w:cs="Times New Roman"/>
          <w:bCs/>
          <w:sz w:val="28"/>
          <w:szCs w:val="28"/>
        </w:rPr>
        <w:t xml:space="preserve">жара. </w:t>
      </w:r>
      <w:r w:rsidR="004D4AAC">
        <w:rPr>
          <w:rFonts w:ascii="Times New Roman" w:hAnsi="Times New Roman" w:cs="Times New Roman"/>
          <w:bCs/>
          <w:sz w:val="28"/>
          <w:szCs w:val="28"/>
        </w:rPr>
        <w:t>Прежде всего, отключите электропитание гирлянды. Синтетическую елку водой не тушат – л</w:t>
      </w:r>
      <w:r>
        <w:rPr>
          <w:rFonts w:ascii="Times New Roman" w:hAnsi="Times New Roman" w:cs="Times New Roman"/>
          <w:bCs/>
          <w:sz w:val="28"/>
          <w:szCs w:val="28"/>
        </w:rPr>
        <w:t xml:space="preserve">учше накрыть ее плотной тканью, </w:t>
      </w:r>
      <w:r w:rsidR="00191CAA">
        <w:rPr>
          <w:rFonts w:ascii="Times New Roman" w:hAnsi="Times New Roman" w:cs="Times New Roman"/>
          <w:bCs/>
          <w:sz w:val="28"/>
          <w:szCs w:val="28"/>
        </w:rPr>
        <w:t>предварительно опрокинув на пол</w:t>
      </w:r>
      <w:r w:rsidR="004D4AAC">
        <w:rPr>
          <w:rFonts w:ascii="Times New Roman" w:hAnsi="Times New Roman" w:cs="Times New Roman"/>
          <w:bCs/>
          <w:sz w:val="28"/>
          <w:szCs w:val="28"/>
        </w:rPr>
        <w:t xml:space="preserve">, а когда пламя потухнет, вынести на балкон и сразу же тщательно проветрить помещение (при возгорании таких полимеров выделяются отравляющие вещества). Елку натуральную можно тушить всеми подручными средствами, включая воду (при этом гирлянды обязательно должны быть отключены от </w:t>
      </w:r>
      <w:r>
        <w:rPr>
          <w:rFonts w:ascii="Times New Roman" w:hAnsi="Times New Roman" w:cs="Times New Roman"/>
          <w:bCs/>
          <w:sz w:val="28"/>
          <w:szCs w:val="28"/>
        </w:rPr>
        <w:t>электросети</w:t>
      </w:r>
      <w:r w:rsidR="004D4AAC">
        <w:rPr>
          <w:rFonts w:ascii="Times New Roman" w:hAnsi="Times New Roman" w:cs="Times New Roman"/>
          <w:bCs/>
          <w:sz w:val="28"/>
          <w:szCs w:val="28"/>
        </w:rPr>
        <w:t xml:space="preserve">!). </w:t>
      </w:r>
      <w:r>
        <w:rPr>
          <w:rFonts w:ascii="Times New Roman" w:hAnsi="Times New Roman" w:cs="Times New Roman"/>
          <w:bCs/>
          <w:sz w:val="28"/>
          <w:szCs w:val="28"/>
        </w:rPr>
        <w:t>Однако если справиться с пожаром самостоятельно не получается – звоните по телефону 101 или 112</w:t>
      </w:r>
      <w:r>
        <w:rPr>
          <w:rFonts w:ascii="Times New Roman" w:hAnsi="Times New Roman" w:cs="Times New Roman"/>
          <w:bCs/>
          <w:sz w:val="28"/>
          <w:szCs w:val="28"/>
        </w:rPr>
        <w:t xml:space="preserve"> и </w:t>
      </w:r>
      <w:r w:rsidR="004D4AAC">
        <w:rPr>
          <w:rFonts w:ascii="Times New Roman" w:hAnsi="Times New Roman" w:cs="Times New Roman"/>
          <w:bCs/>
          <w:sz w:val="28"/>
          <w:szCs w:val="28"/>
        </w:rPr>
        <w:t>эвакуируйтесь</w:t>
      </w:r>
      <w:r w:rsidR="003E74CE">
        <w:rPr>
          <w:rFonts w:ascii="Times New Roman" w:hAnsi="Times New Roman" w:cs="Times New Roman"/>
          <w:bCs/>
          <w:sz w:val="28"/>
          <w:szCs w:val="28"/>
        </w:rPr>
        <w:t>, закрыв за собой плотно двери,</w:t>
      </w:r>
      <w:r w:rsidR="004D4AAC">
        <w:rPr>
          <w:rFonts w:ascii="Times New Roman" w:hAnsi="Times New Roman" w:cs="Times New Roman"/>
          <w:bCs/>
          <w:sz w:val="28"/>
          <w:szCs w:val="28"/>
        </w:rPr>
        <w:t xml:space="preserve"> и ждите приезда</w:t>
      </w:r>
      <w:r w:rsidR="003E74CE">
        <w:rPr>
          <w:rFonts w:ascii="Times New Roman" w:hAnsi="Times New Roman" w:cs="Times New Roman"/>
          <w:bCs/>
          <w:sz w:val="28"/>
          <w:szCs w:val="28"/>
        </w:rPr>
        <w:t xml:space="preserve"> спасателей в безопасном месте.</w:t>
      </w:r>
    </w:p>
    <w:p w:rsidR="00191CAA" w:rsidRDefault="00191CAA" w:rsidP="00191CAA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191CAA" w:rsidRPr="00191CAA" w:rsidRDefault="00191CAA" w:rsidP="00191CAA">
      <w:pPr>
        <w:spacing w:after="0" w:line="240" w:lineRule="auto"/>
        <w:ind w:firstLine="709"/>
        <w:jc w:val="right"/>
        <w:rPr>
          <w:rFonts w:ascii="Times New Roman" w:hAnsi="Times New Roman" w:cs="Times New Roman"/>
          <w:bCs/>
          <w:i/>
          <w:sz w:val="28"/>
          <w:szCs w:val="28"/>
        </w:rPr>
      </w:pPr>
      <w:r w:rsidRPr="00191CAA">
        <w:rPr>
          <w:rFonts w:ascii="Times New Roman" w:hAnsi="Times New Roman" w:cs="Times New Roman"/>
          <w:bCs/>
          <w:i/>
          <w:sz w:val="28"/>
          <w:szCs w:val="28"/>
        </w:rPr>
        <w:t xml:space="preserve">Специалист </w:t>
      </w:r>
      <w:proofErr w:type="spellStart"/>
      <w:r w:rsidRPr="00191CAA">
        <w:rPr>
          <w:rFonts w:ascii="Times New Roman" w:hAnsi="Times New Roman" w:cs="Times New Roman"/>
          <w:bCs/>
          <w:i/>
          <w:sz w:val="28"/>
          <w:szCs w:val="28"/>
        </w:rPr>
        <w:t>СПиВсО</w:t>
      </w:r>
      <w:proofErr w:type="spellEnd"/>
      <w:r w:rsidRPr="00191CAA">
        <w:rPr>
          <w:rFonts w:ascii="Times New Roman" w:hAnsi="Times New Roman" w:cs="Times New Roman"/>
          <w:bCs/>
          <w:i/>
          <w:sz w:val="28"/>
          <w:szCs w:val="28"/>
        </w:rPr>
        <w:t xml:space="preserve"> Осиповичского РОЧС</w:t>
      </w:r>
    </w:p>
    <w:p w:rsidR="00191CAA" w:rsidRPr="00191CAA" w:rsidRDefault="00191CAA" w:rsidP="00191CAA">
      <w:pPr>
        <w:spacing w:after="0" w:line="240" w:lineRule="auto"/>
        <w:ind w:firstLine="709"/>
        <w:jc w:val="right"/>
        <w:rPr>
          <w:rFonts w:ascii="Times New Roman" w:hAnsi="Times New Roman" w:cs="Times New Roman"/>
          <w:bCs/>
          <w:i/>
          <w:sz w:val="28"/>
          <w:szCs w:val="28"/>
        </w:rPr>
      </w:pPr>
      <w:r w:rsidRPr="00191CAA">
        <w:rPr>
          <w:rFonts w:ascii="Times New Roman" w:hAnsi="Times New Roman" w:cs="Times New Roman"/>
          <w:bCs/>
          <w:i/>
          <w:sz w:val="28"/>
          <w:szCs w:val="28"/>
        </w:rPr>
        <w:t xml:space="preserve">Олеся </w:t>
      </w:r>
      <w:proofErr w:type="spellStart"/>
      <w:r w:rsidRPr="00191CAA">
        <w:rPr>
          <w:rFonts w:ascii="Times New Roman" w:hAnsi="Times New Roman" w:cs="Times New Roman"/>
          <w:bCs/>
          <w:i/>
          <w:sz w:val="28"/>
          <w:szCs w:val="28"/>
        </w:rPr>
        <w:t>Кадаева</w:t>
      </w:r>
      <w:proofErr w:type="spellEnd"/>
    </w:p>
    <w:sectPr w:rsidR="00191CAA" w:rsidRPr="00191CAA" w:rsidSect="00191CAA">
      <w:pgSz w:w="11906" w:h="16838" w:code="9"/>
      <w:pgMar w:top="1134" w:right="1416" w:bottom="1134" w:left="1701" w:header="709" w:footer="709" w:gutter="0"/>
      <w:pgBorders w:offsetFrom="page">
        <w:top w:val="christmasTree" w:sz="31" w:space="24" w:color="auto"/>
        <w:left w:val="christmasTree" w:sz="31" w:space="24" w:color="auto"/>
        <w:bottom w:val="christmasTree" w:sz="31" w:space="24" w:color="auto"/>
        <w:right w:val="christmasTree" w:sz="31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56EEB" w:rsidRDefault="00B56EEB" w:rsidP="00191CAA">
      <w:pPr>
        <w:spacing w:after="0" w:line="240" w:lineRule="auto"/>
      </w:pPr>
      <w:r>
        <w:separator/>
      </w:r>
    </w:p>
  </w:endnote>
  <w:endnote w:type="continuationSeparator" w:id="0">
    <w:p w:rsidR="00B56EEB" w:rsidRDefault="00B56EEB" w:rsidP="00191C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56EEB" w:rsidRDefault="00B56EEB" w:rsidP="00191CAA">
      <w:pPr>
        <w:spacing w:after="0" w:line="240" w:lineRule="auto"/>
      </w:pPr>
      <w:r>
        <w:separator/>
      </w:r>
    </w:p>
  </w:footnote>
  <w:footnote w:type="continuationSeparator" w:id="0">
    <w:p w:rsidR="00B56EEB" w:rsidRDefault="00B56EEB" w:rsidP="00191CA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3A60"/>
    <w:rsid w:val="00003A60"/>
    <w:rsid w:val="00191CAA"/>
    <w:rsid w:val="003B17E3"/>
    <w:rsid w:val="003E74CE"/>
    <w:rsid w:val="004D4AAC"/>
    <w:rsid w:val="00515EF5"/>
    <w:rsid w:val="00640EAC"/>
    <w:rsid w:val="0094557D"/>
    <w:rsid w:val="00962747"/>
    <w:rsid w:val="00B514B9"/>
    <w:rsid w:val="00B56EEB"/>
    <w:rsid w:val="00EA20D6"/>
    <w:rsid w:val="00F71F86"/>
    <w:rsid w:val="00FB12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5D2070B-CC7B-441A-9D26-59EFCF8D71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D4AAC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D4A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header"/>
    <w:basedOn w:val="a"/>
    <w:link w:val="a5"/>
    <w:uiPriority w:val="99"/>
    <w:unhideWhenUsed/>
    <w:rsid w:val="00191C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191CAA"/>
    <w:rPr>
      <w:rFonts w:eastAsiaTheme="minorEastAsia"/>
      <w:lang w:eastAsia="ru-RU"/>
    </w:rPr>
  </w:style>
  <w:style w:type="paragraph" w:styleId="a6">
    <w:name w:val="footer"/>
    <w:basedOn w:val="a"/>
    <w:link w:val="a7"/>
    <w:uiPriority w:val="99"/>
    <w:unhideWhenUsed/>
    <w:rsid w:val="00191C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191CAA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8985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FBF3D6-BC08-4F96-AC43-BB9BA2584C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193</TotalTime>
  <Pages>2</Pages>
  <Words>312</Words>
  <Characters>1780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2088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Пропаганда</dc:creator>
  <cp:keywords/>
  <dc:description/>
  <cp:lastModifiedBy>Пропаганда</cp:lastModifiedBy>
  <cp:revision>5</cp:revision>
  <dcterms:created xsi:type="dcterms:W3CDTF">2021-12-13T09:50:00Z</dcterms:created>
  <dcterms:modified xsi:type="dcterms:W3CDTF">2021-12-13T13:10:00Z</dcterms:modified>
</cp:coreProperties>
</file>